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E69" w:rsidRDefault="00630E69" w:rsidP="00630E69">
      <w:pPr>
        <w:rPr>
          <w:b/>
          <w:sz w:val="28"/>
          <w:szCs w:val="28"/>
        </w:rPr>
      </w:pPr>
    </w:p>
    <w:p w:rsidR="009D1B89" w:rsidRDefault="009D1B89" w:rsidP="00630E69">
      <w:pPr>
        <w:rPr>
          <w:b/>
          <w:sz w:val="28"/>
          <w:szCs w:val="28"/>
        </w:rPr>
      </w:pPr>
    </w:p>
    <w:p w:rsidR="009D1B89" w:rsidRPr="00630E69" w:rsidRDefault="009D1B89" w:rsidP="00630E69">
      <w:pPr>
        <w:rPr>
          <w:b/>
          <w:sz w:val="28"/>
          <w:szCs w:val="28"/>
        </w:rPr>
      </w:pPr>
    </w:p>
    <w:p w:rsidR="003F365E" w:rsidRPr="003F365E" w:rsidRDefault="003F365E" w:rsidP="003F365E">
      <w:pPr>
        <w:rPr>
          <w:b/>
          <w:sz w:val="28"/>
          <w:szCs w:val="28"/>
        </w:rPr>
      </w:pPr>
      <w:r w:rsidRPr="003F365E">
        <w:rPr>
          <w:b/>
          <w:sz w:val="28"/>
          <w:szCs w:val="28"/>
        </w:rPr>
        <w:t>3 июля 2013 г.</w:t>
      </w:r>
    </w:p>
    <w:p w:rsidR="003F365E" w:rsidRPr="003F365E" w:rsidRDefault="003F365E" w:rsidP="003F365E">
      <w:pPr>
        <w:rPr>
          <w:b/>
          <w:sz w:val="28"/>
          <w:szCs w:val="28"/>
        </w:rPr>
      </w:pPr>
      <w:r w:rsidRPr="003F365E">
        <w:rPr>
          <w:b/>
          <w:sz w:val="28"/>
          <w:szCs w:val="28"/>
        </w:rPr>
        <w:t>Закон Калужской области от 1 июля 2013 года №448-ОЗ "Об Уполномоченном по защите прав предпринимателей в Калужской области"</w:t>
      </w:r>
    </w:p>
    <w:p w:rsidR="003F365E" w:rsidRPr="003F365E" w:rsidRDefault="003F365E" w:rsidP="003F365E">
      <w:pPr>
        <w:rPr>
          <w:b/>
          <w:sz w:val="28"/>
          <w:szCs w:val="28"/>
        </w:rPr>
      </w:pPr>
      <w:r w:rsidRPr="003F365E">
        <w:rPr>
          <w:b/>
          <w:sz w:val="28"/>
          <w:szCs w:val="28"/>
        </w:rPr>
        <w:t>Опубликован 3 июля 2013 г.</w:t>
      </w:r>
    </w:p>
    <w:p w:rsidR="003F365E" w:rsidRPr="003F365E" w:rsidRDefault="003F365E" w:rsidP="003F365E">
      <w:pPr>
        <w:rPr>
          <w:b/>
          <w:sz w:val="28"/>
          <w:szCs w:val="28"/>
        </w:rPr>
      </w:pPr>
      <w:r w:rsidRPr="003F365E">
        <w:rPr>
          <w:b/>
          <w:sz w:val="28"/>
          <w:szCs w:val="28"/>
        </w:rPr>
        <w:t>Принят Законодательным Собранием 20 июня 2013 года</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Настоящим Законом в соответствии с Федеральным законом "Об уполномоченных по защите прав предпринимателей в Российской Федерации" и Уставом Калужской области учреждается должность Уполномоченного по защите прав предпринимателей в Калужской области, а также определяются его правовое положение, основные задачи и компетенция.</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Статья 1. Правовые основы статуса Уполномоченного по защите прав предпринимателей в Калужской области</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1. В соответствии с Федеральным законом "Об уполномоченных по защите прав предпринимателей в Российской Федерации" и Уставом Калужской области учредить должность Уполномоченного по защите прав предпринимателей в Калужской области (далее - Уполномоченный), которая является государственной должностью Калужской областью, в целях обеспечения государственных гарантий защиты прав и законных интересов субъектов предпринимательской деятельности, зарегистрированных в органе, осуществляющем государственную регистрацию на территории Калужской области, и субъектов предпринимательской деятельности, законные права и интересы которых были нарушены на территории Калужской области (далее - предприниматели).</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lastRenderedPageBreak/>
        <w:t>2. Уполномоченный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Уставом Калужской области, настоящим Законом и иными нормативными правовыми актами Калужской области.</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3. Уполномоченный при осуществлении своей деятельности взаимодействует с Уполномоченным при Президенте Российской Федерации по защите прав предпринимателей, органами государственной власти, государственными органами, органами местного самоуправления, их должностными лицами, объединениями предпринимателей и иными лицами, выражающими интересы предпринимателей.</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4. Уполномоченный осуществляет свою деятельность в границах территории Калужской области.</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Статья 2. Основные задачи Уполномоченного</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Основными задачами Уполномоченного являются:</w:t>
      </w:r>
    </w:p>
    <w:p w:rsidR="003F365E" w:rsidRPr="003F365E" w:rsidRDefault="003F365E" w:rsidP="003F365E">
      <w:pPr>
        <w:rPr>
          <w:b/>
          <w:sz w:val="28"/>
          <w:szCs w:val="28"/>
        </w:rPr>
      </w:pPr>
      <w:r w:rsidRPr="003F365E">
        <w:rPr>
          <w:b/>
          <w:sz w:val="28"/>
          <w:szCs w:val="28"/>
        </w:rPr>
        <w:t>1) защита прав и законных интересов российских и иностранных предпринимателей, осуществляющих свою деятельность на территории Калужской области;</w:t>
      </w:r>
    </w:p>
    <w:p w:rsidR="003F365E" w:rsidRPr="003F365E" w:rsidRDefault="003F365E" w:rsidP="003F365E">
      <w:pPr>
        <w:rPr>
          <w:b/>
          <w:sz w:val="28"/>
          <w:szCs w:val="28"/>
        </w:rPr>
      </w:pPr>
      <w:r w:rsidRPr="003F365E">
        <w:rPr>
          <w:b/>
          <w:sz w:val="28"/>
          <w:szCs w:val="28"/>
        </w:rPr>
        <w:t>2) содействие восстановлению нарушенных прав и законных интересов предпринимателей;</w:t>
      </w:r>
    </w:p>
    <w:p w:rsidR="003F365E" w:rsidRPr="003F365E" w:rsidRDefault="003F365E" w:rsidP="003F365E">
      <w:pPr>
        <w:rPr>
          <w:b/>
          <w:sz w:val="28"/>
          <w:szCs w:val="28"/>
        </w:rPr>
      </w:pPr>
      <w:r w:rsidRPr="003F365E">
        <w:rPr>
          <w:b/>
          <w:sz w:val="28"/>
          <w:szCs w:val="28"/>
        </w:rPr>
        <w:t>3) содействие развитию общественных институтов, ориентированных на защиту прав и законных интересов предпринимателей; 4) взаимодействие с предпринимательским сообществом;</w:t>
      </w:r>
    </w:p>
    <w:p w:rsidR="003F365E" w:rsidRPr="003F365E" w:rsidRDefault="003F365E" w:rsidP="003F365E">
      <w:pPr>
        <w:rPr>
          <w:b/>
          <w:sz w:val="28"/>
          <w:szCs w:val="28"/>
        </w:rPr>
      </w:pPr>
      <w:r w:rsidRPr="003F365E">
        <w:rPr>
          <w:b/>
          <w:sz w:val="28"/>
          <w:szCs w:val="28"/>
        </w:rPr>
        <w:t>5) участие в реализации государственной политики в области развития предпринимательской деятельности, защиты прав и законных интересов предпринимателей;</w:t>
      </w:r>
    </w:p>
    <w:p w:rsidR="003F365E" w:rsidRPr="003F365E" w:rsidRDefault="003F365E" w:rsidP="003F365E">
      <w:pPr>
        <w:rPr>
          <w:b/>
          <w:sz w:val="28"/>
          <w:szCs w:val="28"/>
        </w:rPr>
      </w:pPr>
      <w:r w:rsidRPr="003F365E">
        <w:rPr>
          <w:b/>
          <w:sz w:val="28"/>
          <w:szCs w:val="28"/>
        </w:rPr>
        <w:t>6) информирование общественности Калужской области о соблюдении защиты прав и законных интересов предпринимателей.</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lastRenderedPageBreak/>
        <w:t>Статья 3. Кандидат на должность Уполномоченного</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1. На должность Уполномоченного назначается лицо, являющееся гражданином Российской Федерации, не моложе тридцати лет, имеющее высшее профессиональное образование.</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2. Уполномоченный не вправе быть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заниматься другой оплачиваемой или неоплачиваемой деятельностью, за исключением преподавательской, научной либо иной творческой деятельности. Уполномоченный обязан прекратить деятельность, несовместимую с его статусом, не позднее четырнадцати дней со дня назначения на должность. В своей деятельности Уполномоченный не может руководствоваться решениями политической партии или иного общественного объединения, членом которого он состоит.</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Статья 4. Назначение на должность Уполномоченного</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1. Назначение кандидата на должность Уполномоченного осуществляется Губернатором Калужской области по согласованию с Уполномоченным при Президенте Российской Федерации по защите прав предпринимателей и с учетом мнения предпринимательского сообщества Калужской области.</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2. Уполномоченный вступает в должность со дня принятия решения о его назначении Губернатором Калужской области сроком на пять лет.</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3. Одно и то же лицо не может быть назначено на должность Уполномоченного более двух сроков подряд.</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lastRenderedPageBreak/>
        <w:t>4. Уполномоченный продолжает исполнять свои должностные обязанности до вступления в должность нового Уполномоченного, за исключением случая досрочного прекращения полномочий.</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5. Досрочное прекращение полномочий Уполномоченного осуществляется Губернатором Калужской области по представлению Уполномоченного при Президенте Российской Федерации по защите прав предпринимателей либо с его согласия.</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Статья 5. Компетенция Уполномоченного</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1. Уполномоченный в целях выполнения возложенных на него задач:</w:t>
      </w:r>
    </w:p>
    <w:p w:rsidR="003F365E" w:rsidRPr="003F365E" w:rsidRDefault="003F365E" w:rsidP="003F365E">
      <w:pPr>
        <w:rPr>
          <w:b/>
          <w:sz w:val="28"/>
          <w:szCs w:val="28"/>
        </w:rPr>
      </w:pPr>
      <w:r w:rsidRPr="003F365E">
        <w:rPr>
          <w:b/>
          <w:sz w:val="28"/>
          <w:szCs w:val="28"/>
        </w:rPr>
        <w:t>1) в соответствии с законодательством рассматривает жалобы предпринимателей (далее также - заявители) на решения или действия (бездействие) органов государственной власти Калужской области, территориальных органов федеральных органов исполнительной власти в Калужской области, органов местного самоуправления, иных органов, организаций, наделенных федеральным законом отдельными государственными и иными полномочиями, должностных лиц, нарушающие их права и законные интересы в сфере предпринимательской деятельности;</w:t>
      </w:r>
    </w:p>
    <w:p w:rsidR="003F365E" w:rsidRPr="003F365E" w:rsidRDefault="003F365E" w:rsidP="003F365E">
      <w:pPr>
        <w:rPr>
          <w:b/>
          <w:sz w:val="28"/>
          <w:szCs w:val="28"/>
        </w:rPr>
      </w:pPr>
      <w:r w:rsidRPr="003F365E">
        <w:rPr>
          <w:b/>
          <w:sz w:val="28"/>
          <w:szCs w:val="28"/>
        </w:rPr>
        <w:t>2) разъясняет заявителям способы защиты их прав и законных интересов;</w:t>
      </w:r>
    </w:p>
    <w:p w:rsidR="003F365E" w:rsidRPr="003F365E" w:rsidRDefault="003F365E" w:rsidP="003F365E">
      <w:pPr>
        <w:rPr>
          <w:b/>
          <w:sz w:val="28"/>
          <w:szCs w:val="28"/>
        </w:rPr>
      </w:pPr>
      <w:r w:rsidRPr="003F365E">
        <w:rPr>
          <w:b/>
          <w:sz w:val="28"/>
          <w:szCs w:val="28"/>
        </w:rPr>
        <w:t>3) осуществляет сбор, изучение и анализ информации по вопросам обеспечения и защиты прав и законных интересов предпринимателей на основании материалов, представляемых органами государственной власти и органами местного самоуправления, обращений граждан и организаций, сообщений средств массовой информации;</w:t>
      </w:r>
    </w:p>
    <w:p w:rsidR="003F365E" w:rsidRPr="003F365E" w:rsidRDefault="003F365E" w:rsidP="003F365E">
      <w:pPr>
        <w:rPr>
          <w:b/>
          <w:sz w:val="28"/>
          <w:szCs w:val="28"/>
        </w:rPr>
      </w:pPr>
      <w:r w:rsidRPr="003F365E">
        <w:rPr>
          <w:b/>
          <w:sz w:val="28"/>
          <w:szCs w:val="28"/>
        </w:rPr>
        <w:t>4) информирует общественность Калужской области о состоянии дел в сфере защиты прав и законных интересов предпринимателей.</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2. При осуществлении своей деятельности Уполномоченный имеет право:</w:t>
      </w:r>
    </w:p>
    <w:p w:rsidR="003F365E" w:rsidRPr="003F365E" w:rsidRDefault="003F365E" w:rsidP="003F365E">
      <w:pPr>
        <w:rPr>
          <w:b/>
          <w:sz w:val="28"/>
          <w:szCs w:val="28"/>
        </w:rPr>
      </w:pPr>
      <w:r w:rsidRPr="003F365E">
        <w:rPr>
          <w:b/>
          <w:sz w:val="28"/>
          <w:szCs w:val="28"/>
        </w:rPr>
        <w:lastRenderedPageBreak/>
        <w:t>1) осуществлять права, предусмотренные пунктом 3 статьи 10 Федерального закона "Об уполномоченных по защите прав предпринимателей в Российской Федерации";</w:t>
      </w:r>
    </w:p>
    <w:p w:rsidR="003F365E" w:rsidRPr="003F365E" w:rsidRDefault="003F365E" w:rsidP="003F365E">
      <w:pPr>
        <w:rPr>
          <w:b/>
          <w:sz w:val="28"/>
          <w:szCs w:val="28"/>
        </w:rPr>
      </w:pPr>
      <w:r w:rsidRPr="003F365E">
        <w:rPr>
          <w:b/>
          <w:sz w:val="28"/>
          <w:szCs w:val="28"/>
        </w:rPr>
        <w:t>2) участвовать в обсуждении концепций и разработке проектов законов и иных нормативных правовых актов Калужской области, касающихся предпринимательской деятельности, готовить предложения по результатам рассмотрения указанных проектов в порядке, установленном законодательством;</w:t>
      </w:r>
    </w:p>
    <w:p w:rsidR="003F365E" w:rsidRPr="003F365E" w:rsidRDefault="003F365E" w:rsidP="003F365E">
      <w:pPr>
        <w:rPr>
          <w:b/>
          <w:sz w:val="28"/>
          <w:szCs w:val="28"/>
        </w:rPr>
      </w:pPr>
      <w:r w:rsidRPr="003F365E">
        <w:rPr>
          <w:b/>
          <w:sz w:val="28"/>
          <w:szCs w:val="28"/>
        </w:rPr>
        <w:t>3) привлекать для рассмотрения отдельных вопросов (жалоб) экспертов и специалистов, способных оказать содействие в их полном, всестороннем и объективном рассмотрении;</w:t>
      </w:r>
    </w:p>
    <w:p w:rsidR="003F365E" w:rsidRPr="003F365E" w:rsidRDefault="003F365E" w:rsidP="003F365E">
      <w:pPr>
        <w:rPr>
          <w:b/>
          <w:sz w:val="28"/>
          <w:szCs w:val="28"/>
        </w:rPr>
      </w:pPr>
      <w:r w:rsidRPr="003F365E">
        <w:rPr>
          <w:b/>
          <w:sz w:val="28"/>
          <w:szCs w:val="28"/>
        </w:rPr>
        <w:t>4) участвовать в заседаниях Законодательного Собрания Калужской области и его рабочих органов, Правительства Калужской области, коллегиальных органов исполнительных органов государственной власти Калужской области по вопросам защиты прав и законных интересов предпринимателей;</w:t>
      </w:r>
    </w:p>
    <w:p w:rsidR="003F365E" w:rsidRPr="003F365E" w:rsidRDefault="003F365E" w:rsidP="003F365E">
      <w:pPr>
        <w:rPr>
          <w:b/>
          <w:sz w:val="28"/>
          <w:szCs w:val="28"/>
        </w:rPr>
      </w:pPr>
      <w:r w:rsidRPr="003F365E">
        <w:rPr>
          <w:b/>
          <w:sz w:val="28"/>
          <w:szCs w:val="28"/>
        </w:rPr>
        <w:t>5) выступать с докладами по предмету своей деятельности на заседаниях Законодательного Собрания Калужской области и Правительства Калужской области;</w:t>
      </w:r>
    </w:p>
    <w:p w:rsidR="003F365E" w:rsidRPr="003F365E" w:rsidRDefault="003F365E" w:rsidP="003F365E">
      <w:pPr>
        <w:rPr>
          <w:b/>
          <w:sz w:val="28"/>
          <w:szCs w:val="28"/>
        </w:rPr>
      </w:pPr>
      <w:r w:rsidRPr="003F365E">
        <w:rPr>
          <w:b/>
          <w:sz w:val="28"/>
          <w:szCs w:val="28"/>
        </w:rPr>
        <w:t>6) создавать Общественный совет при Уполномоченном, назначать общественных помощников, создавать иные совещательные органы, действующие на общественных началах, а также привлекать для участия в их деятельности представителей предпринимательского сообщества, общественных организаций;</w:t>
      </w:r>
    </w:p>
    <w:p w:rsidR="003F365E" w:rsidRPr="003F365E" w:rsidRDefault="003F365E" w:rsidP="003F365E">
      <w:pPr>
        <w:rPr>
          <w:b/>
          <w:sz w:val="28"/>
          <w:szCs w:val="28"/>
        </w:rPr>
      </w:pPr>
      <w:r w:rsidRPr="003F365E">
        <w:rPr>
          <w:b/>
          <w:sz w:val="28"/>
          <w:szCs w:val="28"/>
        </w:rPr>
        <w:t>7) направлять органам государственной власти Калужской области, территориальным органам федеральных органов исполнительной власти, органам местного самоуправления, их должностным лицам, руководителям организаций, в решениях и (или) действиях (бездействии) которых он усматривает нарушения прав и законных интересов предпринимателей, свои предложения, содержащие рекомендации о необходимых мерах по восстановлению нарушенных прав и законных интересов предпринимателей и предотвращению подобных нарушений в дальнейшем;</w:t>
      </w:r>
    </w:p>
    <w:p w:rsidR="003F365E" w:rsidRPr="003F365E" w:rsidRDefault="003F365E" w:rsidP="003F365E">
      <w:pPr>
        <w:rPr>
          <w:b/>
          <w:sz w:val="28"/>
          <w:szCs w:val="28"/>
        </w:rPr>
      </w:pPr>
      <w:r w:rsidRPr="003F365E">
        <w:rPr>
          <w:b/>
          <w:sz w:val="28"/>
          <w:szCs w:val="28"/>
        </w:rPr>
        <w:t>8) информировать правоохранительные органы о фактах нарушения прав и законных интересов предпринимателей на территории Калужской области;</w:t>
      </w:r>
    </w:p>
    <w:p w:rsidR="003F365E" w:rsidRPr="003F365E" w:rsidRDefault="003F365E" w:rsidP="003F365E">
      <w:pPr>
        <w:rPr>
          <w:b/>
          <w:sz w:val="28"/>
          <w:szCs w:val="28"/>
        </w:rPr>
      </w:pPr>
      <w:r w:rsidRPr="003F365E">
        <w:rPr>
          <w:b/>
          <w:sz w:val="28"/>
          <w:szCs w:val="28"/>
        </w:rPr>
        <w:lastRenderedPageBreak/>
        <w:t>9) обращаться к субъектам права законодательной инициативы с предложениями о внесении изменений в федеральное законодательство, законодательство Калужской области по вопросам совершенствования законодательства в сфере предпринимательской деятельности;</w:t>
      </w:r>
    </w:p>
    <w:p w:rsidR="003F365E" w:rsidRPr="003F365E" w:rsidRDefault="003F365E" w:rsidP="003F365E">
      <w:pPr>
        <w:rPr>
          <w:b/>
          <w:sz w:val="28"/>
          <w:szCs w:val="28"/>
        </w:rPr>
      </w:pPr>
      <w:r w:rsidRPr="003F365E">
        <w:rPr>
          <w:b/>
          <w:sz w:val="28"/>
          <w:szCs w:val="28"/>
        </w:rPr>
        <w:t>10) осуществлять иные действия в рамках своей компетенции в соответствии с федеральным законодательством и законодательством Калужской области.</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Статья 6. Рассмотрение обращений Уполномоченного</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1. Руководители и иные должностные лица органов государственной власти Калужской области, территориальных органов федеральных органов исполнительной власти в Калужской области, органов местного самоуправления обязаны обеспечить прием Уполномоченного, а также предоставить запрашиваемые сведения, документы и материалы в срок, не превышающий 15 календарных дней со дня получения соответствующего запроса.</w:t>
      </w:r>
    </w:p>
    <w:p w:rsidR="003F365E" w:rsidRPr="003F365E" w:rsidRDefault="003F365E" w:rsidP="003F365E">
      <w:pPr>
        <w:rPr>
          <w:b/>
          <w:sz w:val="28"/>
          <w:szCs w:val="28"/>
        </w:rPr>
      </w:pPr>
      <w:r w:rsidRPr="003F365E">
        <w:rPr>
          <w:b/>
          <w:sz w:val="28"/>
          <w:szCs w:val="28"/>
        </w:rPr>
        <w:t>Ответ на обращение Уполномоченного направляется за подписью должностного лица, которому оно было непосредственно адресовано.</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2. Предложения Уполномоченного по результатам выполнения возложенных на него настоящим Законом задач направляются в соответствующие органы государственной власти и органы местного самоуправления, организации, в компетенцию которых входит разрешение вопросов защиты прав и законных интересов предпринимателей.</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Статья 7. Рассмотрение жалоб предпринимателей</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Рассмотрение жалоб предпринимателей осуществляется в порядке, установленном федеральным законодательством для рассмотрения обращений граждан Российской Федерации, с учетом положений Федерального закона "Об уполномоченных по защите прав предпринимателей в Российской Федерации".</w:t>
      </w:r>
    </w:p>
    <w:p w:rsidR="003F365E" w:rsidRPr="003F365E" w:rsidRDefault="003F365E" w:rsidP="003F365E">
      <w:pPr>
        <w:rPr>
          <w:b/>
          <w:sz w:val="28"/>
          <w:szCs w:val="28"/>
        </w:rPr>
      </w:pPr>
      <w:r w:rsidRPr="003F365E">
        <w:rPr>
          <w:b/>
          <w:sz w:val="28"/>
          <w:szCs w:val="28"/>
        </w:rPr>
        <w:lastRenderedPageBreak/>
        <w:t>В случае если после принятия жалобы к рассмотрению Уполномоченным будет установлено, что аналогичная жалоба уже рассматривается уполномоченным в другом субъекте Российской Федерации, жалоба оставляется без дальнейшего рассмотрения и возвращается заявителю.</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Статья 8. Информирование о деятельности Уполномоченного</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1. Информирование о деятельности Уполномоченного осуществляется путем подготовки, представления и опубликования:</w:t>
      </w:r>
    </w:p>
    <w:p w:rsidR="003F365E" w:rsidRPr="003F365E" w:rsidRDefault="003F365E" w:rsidP="003F365E">
      <w:pPr>
        <w:rPr>
          <w:b/>
          <w:sz w:val="28"/>
          <w:szCs w:val="28"/>
        </w:rPr>
      </w:pPr>
      <w:r w:rsidRPr="003F365E">
        <w:rPr>
          <w:b/>
          <w:sz w:val="28"/>
          <w:szCs w:val="28"/>
        </w:rPr>
        <w:t>1) ежегодного доклада Уполномоченного;</w:t>
      </w:r>
    </w:p>
    <w:p w:rsidR="003F365E" w:rsidRPr="003F365E" w:rsidRDefault="003F365E" w:rsidP="003F365E">
      <w:pPr>
        <w:rPr>
          <w:b/>
          <w:sz w:val="28"/>
          <w:szCs w:val="28"/>
        </w:rPr>
      </w:pPr>
      <w:r w:rsidRPr="003F365E">
        <w:rPr>
          <w:b/>
          <w:sz w:val="28"/>
          <w:szCs w:val="28"/>
        </w:rPr>
        <w:t>2) специальных докладов по вопросам соблюдения прав и законных интересов предпринимателей в отдельных сферах социально-экономических отношений.</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2. Ежегодный доклад, включающий сведения о результатах деятельности Уполномоченного с оценкой условий осуществления предпринимательской деятельности в Калужской области, а также предложения по совершенствованию правового положения субъектов предпринимательской деятельности, направляется Уполномоченному при Президенте Российской Федерации по защите прав предпринимателей, Губернатору Калужской области, Законодательному Собранию Калужской области, Общественной палате Калужской области не позднее 31 марта года, следующего за отчетным.</w:t>
      </w:r>
    </w:p>
    <w:p w:rsidR="003F365E" w:rsidRPr="003F365E" w:rsidRDefault="003F365E" w:rsidP="003F365E">
      <w:pPr>
        <w:rPr>
          <w:b/>
          <w:sz w:val="28"/>
          <w:szCs w:val="28"/>
        </w:rPr>
      </w:pPr>
      <w:r w:rsidRPr="003F365E">
        <w:rPr>
          <w:b/>
          <w:sz w:val="28"/>
          <w:szCs w:val="28"/>
        </w:rPr>
        <w:t>Ежегодный доклад по решению Уполномоченного направляется в иные органы государственной власти и органы местного самоуправления, должностным лицам. Ежегодный доклад публикуется в средствах массовой информации, а также размещается в информационно-телекоммуникационной сети "Интернет" на официальном сайте Уполномоченного.</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 xml:space="preserve">3. Специальные доклады по вопросам соблюдения прав и законных интересов предпринимателей в отдельных сферах социально-экономических отношений направляются Уполномоченному при Президенте Российской Федерации по защите прав предпринимателей, </w:t>
      </w:r>
      <w:r w:rsidRPr="003F365E">
        <w:rPr>
          <w:b/>
          <w:sz w:val="28"/>
          <w:szCs w:val="28"/>
        </w:rPr>
        <w:lastRenderedPageBreak/>
        <w:t>Губернатору Калужской области, Законодательному Собранию Калужской области и Общественной палате Калужской области в случае массового нарушения прав и законных интересов предпринимателей, а также в иных случаях по инициативе Уполномоченного.</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Статья 9. Общественные советы при Уполномоченном</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1. Для согласования и разработки мер по защите прав и законных интересов предпринимателей на общественных началах из числа лиц, обладающих необходимыми познаниями в области прав и законных интересов предпринимателей и авторитетом среди предпринимательского сообщества Калужской области, создается Общественный совет при Уполномоченном.</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2. Положение об Общественном совете, его количественный и персональный состав утверждаются Уполномоченным.</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Статья 10. Общественные помощники Уполномоченного</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1. Для оказания содействия в осуществлении полномочий на территории Калужской области Уполномоченный вправе назначать общественных помощников в муниципальных образованиях Калужской области, осуществляющих свою деятельность на общественных началах, с учетом мнения общественных организаций предпринимателей, представительных органов муниципальных районов и городских округов.</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2. Положение об общественных помощниках утверждается Уполномоченным.</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3. Общественными помощниками Уполномоченного не могут быть государственные и муниципальные служащие, а также лица, замещающие государственные и муниципальные должности.</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lastRenderedPageBreak/>
        <w:t>4. Общественным помощникам Уполномоченного выдается удостоверение по форме, утвержденной Уполномоченным.</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Статья 11. Обеспечение деятельности Уполномоченного</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Организационное, материально-техническое обеспечение деятельности Уполномоченного определяется Правительством Калужской области.</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Статья 12. Финансирование деятельности Уполномоченного</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Финансирование деятельности Уполномоченного осуществляется за счет средств областного бюджета.</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Статья 13. Вступление в силу настоящего Закона</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Настоящий Закон вступает в силу через десять дней после его официального опубликования.</w:t>
      </w:r>
    </w:p>
    <w:p w:rsidR="003F365E" w:rsidRPr="003F365E" w:rsidRDefault="003F365E" w:rsidP="003F365E">
      <w:pPr>
        <w:rPr>
          <w:b/>
          <w:sz w:val="28"/>
          <w:szCs w:val="28"/>
        </w:rPr>
      </w:pPr>
    </w:p>
    <w:p w:rsidR="003F365E" w:rsidRPr="003F365E" w:rsidRDefault="003F365E" w:rsidP="003F365E">
      <w:pPr>
        <w:rPr>
          <w:b/>
          <w:sz w:val="28"/>
          <w:szCs w:val="28"/>
        </w:rPr>
      </w:pPr>
      <w:r w:rsidRPr="003F365E">
        <w:rPr>
          <w:b/>
          <w:sz w:val="28"/>
          <w:szCs w:val="28"/>
        </w:rPr>
        <w:t xml:space="preserve">Губернатор Калужской области </w:t>
      </w:r>
      <w:proofErr w:type="spellStart"/>
      <w:r w:rsidRPr="003F365E">
        <w:rPr>
          <w:b/>
          <w:sz w:val="28"/>
          <w:szCs w:val="28"/>
        </w:rPr>
        <w:t>А.Д.Артамонов</w:t>
      </w:r>
      <w:proofErr w:type="spellEnd"/>
    </w:p>
    <w:p w:rsidR="003F365E" w:rsidRPr="003F365E" w:rsidRDefault="003F365E" w:rsidP="003F365E">
      <w:pPr>
        <w:rPr>
          <w:b/>
          <w:sz w:val="28"/>
          <w:szCs w:val="28"/>
        </w:rPr>
      </w:pPr>
    </w:p>
    <w:p w:rsidR="00E83F9D" w:rsidRPr="00E83F9D" w:rsidRDefault="00E83F9D" w:rsidP="00630E69">
      <w:pPr>
        <w:rPr>
          <w:b/>
          <w:sz w:val="28"/>
          <w:szCs w:val="28"/>
        </w:rPr>
      </w:pPr>
      <w:bookmarkStart w:id="0" w:name="_GoBack"/>
      <w:bookmarkEnd w:id="0"/>
    </w:p>
    <w:sectPr w:rsidR="00E83F9D" w:rsidRPr="00E83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3C"/>
    <w:rsid w:val="00396A3C"/>
    <w:rsid w:val="003F365E"/>
    <w:rsid w:val="00630E69"/>
    <w:rsid w:val="006750B2"/>
    <w:rsid w:val="007D07F0"/>
    <w:rsid w:val="009D1B89"/>
    <w:rsid w:val="00A363EE"/>
    <w:rsid w:val="00A63072"/>
    <w:rsid w:val="00CF58B7"/>
    <w:rsid w:val="00E02CE9"/>
    <w:rsid w:val="00E83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4A126-5466-4F8D-83C8-A8CCDACE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3F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83F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1974</Words>
  <Characters>11254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cp:lastPrinted>2020-12-24T05:40:00Z</cp:lastPrinted>
  <dcterms:created xsi:type="dcterms:W3CDTF">2021-01-12T09:54:00Z</dcterms:created>
  <dcterms:modified xsi:type="dcterms:W3CDTF">2021-01-12T09:54:00Z</dcterms:modified>
</cp:coreProperties>
</file>